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i/>
          <w:i/>
          <w:iCs/>
        </w:rPr>
      </w:pPr>
      <w:r>
        <w:rPr>
          <w:i/>
          <w:iCs/>
        </w:rPr>
        <w:t xml:space="preserve">Mert az Isten kenyere a mennyből száll le, és életet ad a világnak.”  </w:t>
      </w:r>
      <w:r>
        <w:rPr>
          <w:i w:val="false"/>
          <w:iCs w:val="false"/>
        </w:rPr>
        <w:t xml:space="preserve">(Jn 6,33)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Isten kenyere: Ő a tulajdonos, de más értelemben az Ő értékrendjének, mércéjének megfelelő Kenyér. Nem e világból való, a mennyből szállt le. Hajlandó volt otthagyni a menny dicsőségét. Nem öncélú kirándulás, hanem elhozta az életet az egész világ számára.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Ebből következik, hogy van élet mindenki számára. Van az a mennyiség, amely bőven elég. Van az a minőség, amely az Atya szentségének, tisztaságának, dicsőségének mércéje szerint.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>Az életet adja – nem megdolgozom és kifizetem az árát. Ha ki kellene fizetni, lenne aki kiszorulna ebből a lehetőségből, De Isten nem így gondolkodik – Ő mindenki számára elérhetővé tette a Mennyei Kenyeret, hogy örök élet fakadjon Belőle.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 Kenyér Istené, mert ez a Kenyér az Ő Fia, Jézus! </w:t>
      </w:r>
    </w:p>
    <w:p>
      <w:pPr>
        <w:pStyle w:val="Normal"/>
        <w:rPr>
          <w:i w:val="false"/>
          <w:i w:val="false"/>
          <w:iCs w:val="false"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 xml:space="preserve">Az Élet Kenyere a te számodra is elérhető!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Application>LibreOffice/4.4.0.2$Windows_x86 LibreOffice_project/a3603970151a6ae2596acd62b70112f4d376b990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2015-05-25T16:49:52Z</dcterms:created>
  <dc:creator>Gyula Vadon</dc:creator>
  <dc:language>hu-HU</dc:language>
  <cp:lastModifiedBy>Gyula Vadon</cp:lastModifiedBy>
  <dcterms:modified xsi:type="dcterms:W3CDTF">2015-05-25T16:50:25Z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